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contextualSpacing w:val="0"/>
        <w:jc w:val="center"/>
        <w:rPr>
          <w:b w:val="1"/>
        </w:rPr>
      </w:pPr>
      <w:r w:rsidDel="00000000" w:rsidR="00000000" w:rsidRPr="00000000">
        <w:rPr>
          <w:b w:val="1"/>
          <w:rtl w:val="0"/>
        </w:rPr>
        <w:t xml:space="preserve">APÊNDICE B</w:t>
      </w:r>
    </w:p>
    <w:p w:rsidR="00000000" w:rsidDel="00000000" w:rsidP="00000000" w:rsidRDefault="00000000" w:rsidRPr="00000000" w14:paraId="00000001">
      <w:pPr>
        <w:contextualSpacing w:val="0"/>
        <w:jc w:val="center"/>
        <w:rPr>
          <w:b w:val="1"/>
        </w:rPr>
      </w:pPr>
      <w:r w:rsidDel="00000000" w:rsidR="00000000" w:rsidRPr="00000000">
        <w:rPr>
          <w:rtl w:val="0"/>
        </w:rPr>
      </w:r>
    </w:p>
    <w:p w:rsidR="00000000" w:rsidDel="00000000" w:rsidP="00000000" w:rsidRDefault="00000000" w:rsidRPr="00000000" w14:paraId="00000002">
      <w:pPr>
        <w:contextualSpacing w:val="0"/>
        <w:jc w:val="center"/>
        <w:rPr>
          <w:b w:val="1"/>
        </w:rPr>
      </w:pPr>
      <w:r w:rsidDel="00000000" w:rsidR="00000000" w:rsidRPr="00000000">
        <w:rPr>
          <w:rtl w:val="0"/>
        </w:rPr>
      </w:r>
    </w:p>
    <w:p w:rsidR="00000000" w:rsidDel="00000000" w:rsidP="00000000" w:rsidRDefault="00000000" w:rsidRPr="00000000" w14:paraId="00000003">
      <w:pPr>
        <w:contextualSpacing w:val="0"/>
        <w:jc w:val="center"/>
        <w:rPr>
          <w:b w:val="1"/>
        </w:rPr>
      </w:pPr>
      <w:r w:rsidDel="00000000" w:rsidR="00000000" w:rsidRPr="00000000">
        <w:rPr>
          <w:b w:val="1"/>
          <w:rtl w:val="0"/>
        </w:rPr>
        <w:t xml:space="preserve">TERMO DE CONFIDENCIALIDADE E SIGILO</w:t>
      </w:r>
    </w:p>
    <w:p w:rsidR="00000000" w:rsidDel="00000000" w:rsidP="00000000" w:rsidRDefault="00000000" w:rsidRPr="00000000" w14:paraId="00000004">
      <w:pPr>
        <w:contextualSpacing w:val="0"/>
        <w:rPr/>
      </w:pPr>
      <w:r w:rsidDel="00000000" w:rsidR="00000000" w:rsidRPr="00000000">
        <w:rPr>
          <w:rtl w:val="0"/>
        </w:rPr>
      </w:r>
    </w:p>
    <w:p w:rsidR="00000000" w:rsidDel="00000000" w:rsidP="00000000" w:rsidRDefault="00000000" w:rsidRPr="00000000" w14:paraId="00000005">
      <w:pPr>
        <w:contextualSpacing w:val="0"/>
        <w:rPr/>
      </w:pPr>
      <w:r w:rsidDel="00000000" w:rsidR="00000000" w:rsidRPr="00000000">
        <w:rPr>
          <w:rtl w:val="0"/>
        </w:rPr>
      </w:r>
    </w:p>
    <w:p w:rsidR="00000000" w:rsidDel="00000000" w:rsidP="00000000" w:rsidRDefault="00000000" w:rsidRPr="00000000" w14:paraId="00000006">
      <w:pPr>
        <w:contextualSpacing w:val="0"/>
        <w:jc w:val="both"/>
        <w:rPr/>
      </w:pPr>
      <w:r w:rsidDel="00000000" w:rsidR="00000000" w:rsidRPr="00000000">
        <w:rPr>
          <w:rtl w:val="0"/>
        </w:rPr>
        <w:t xml:space="preserve">Eu, </w:t>
      </w:r>
      <w:r w:rsidDel="00000000" w:rsidR="00000000" w:rsidRPr="00000000">
        <w:rPr>
          <w:b w:val="1"/>
          <w:rtl w:val="0"/>
        </w:rPr>
        <w:t xml:space="preserve">_____________________________________________________________, </w:t>
      </w:r>
      <w:r w:rsidDel="00000000" w:rsidR="00000000" w:rsidRPr="00000000">
        <w:rPr>
          <w:rtl w:val="0"/>
        </w:rPr>
        <w:t xml:space="preserve">inscrito (a) no CPF sob o nº </w:t>
      </w:r>
      <w:r w:rsidDel="00000000" w:rsidR="00000000" w:rsidRPr="00000000">
        <w:rPr>
          <w:b w:val="1"/>
          <w:rtl w:val="0"/>
        </w:rPr>
        <w:t xml:space="preserve">_______________________</w:t>
      </w:r>
      <w:r w:rsidDel="00000000" w:rsidR="00000000" w:rsidRPr="00000000">
        <w:rPr>
          <w:rtl w:val="0"/>
        </w:rPr>
        <w:t xml:space="preserve">, abaixo firmado, assumo o compromisso de manter confidencialidade e sigilo sobre </w:t>
      </w:r>
      <w:r w:rsidDel="00000000" w:rsidR="00000000" w:rsidRPr="00000000">
        <w:rPr>
          <w:b w:val="1"/>
          <w:rtl w:val="0"/>
        </w:rPr>
        <w:t xml:space="preserve">todas</w:t>
      </w:r>
      <w:r w:rsidDel="00000000" w:rsidR="00000000" w:rsidRPr="00000000">
        <w:rPr>
          <w:rtl w:val="0"/>
        </w:rPr>
        <w:t xml:space="preserve"> as informações técnicas e outras relacionadas ao conteúdo discutido e avaliado referente às atividades desenvolvidas durante o processo de avaliação (ou audiência) da patente intitulada “________________________________________________”, de autoria do aluno __________________________________________________, orientada pelo Professor Doutor _____________________________.</w:t>
      </w:r>
    </w:p>
    <w:p w:rsidR="00000000" w:rsidDel="00000000" w:rsidP="00000000" w:rsidRDefault="00000000" w:rsidRPr="00000000" w14:paraId="00000007">
      <w:pPr>
        <w:contextualSpacing w:val="0"/>
        <w:jc w:val="both"/>
        <w:rPr>
          <w:sz w:val="20"/>
          <w:szCs w:val="20"/>
        </w:rPr>
      </w:pPr>
      <w:r w:rsidDel="00000000" w:rsidR="00000000" w:rsidRPr="00000000">
        <w:rPr>
          <w:rtl w:val="0"/>
        </w:rPr>
      </w:r>
    </w:p>
    <w:p w:rsidR="00000000" w:rsidDel="00000000" w:rsidP="00000000" w:rsidRDefault="00000000" w:rsidRPr="00000000" w14:paraId="00000008">
      <w:pPr>
        <w:contextualSpacing w:val="0"/>
        <w:jc w:val="both"/>
        <w:rPr/>
      </w:pPr>
      <w:r w:rsidDel="00000000" w:rsidR="00000000" w:rsidRPr="00000000">
        <w:rPr>
          <w:rtl w:val="0"/>
        </w:rPr>
        <w:t xml:space="preserve">Por este termo de confidencialidade e sigilo comprometo-me:</w:t>
      </w:r>
    </w:p>
    <w:p w:rsidR="00000000" w:rsidDel="00000000" w:rsidP="00000000" w:rsidRDefault="00000000" w:rsidRPr="00000000" w14:paraId="00000009">
      <w:pPr>
        <w:contextualSpacing w:val="0"/>
        <w:jc w:val="both"/>
        <w:rPr>
          <w:sz w:val="20"/>
          <w:szCs w:val="20"/>
        </w:rPr>
      </w:pPr>
      <w:r w:rsidDel="00000000" w:rsidR="00000000" w:rsidRPr="00000000">
        <w:rPr>
          <w:rtl w:val="0"/>
        </w:rPr>
      </w:r>
    </w:p>
    <w:p w:rsidR="00000000" w:rsidDel="00000000" w:rsidP="00000000" w:rsidRDefault="00000000" w:rsidRPr="00000000" w14:paraId="0000000A">
      <w:pPr>
        <w:contextualSpacing w:val="0"/>
        <w:jc w:val="both"/>
        <w:rPr/>
      </w:pPr>
      <w:r w:rsidDel="00000000" w:rsidR="00000000" w:rsidRPr="00000000">
        <w:rPr>
          <w:rtl w:val="0"/>
        </w:rPr>
        <w:t xml:space="preserve">1. A não utilizar QUAISQUER informações (Técnicas, Administrativas ou Gerenciais), confidenciais ou não, a que tiver acesso, para gerar benefício próprio exclusivo e/ou unilateral, presente ou futuro, ou para o uso de terceiros;</w:t>
      </w:r>
    </w:p>
    <w:p w:rsidR="00000000" w:rsidDel="00000000" w:rsidP="00000000" w:rsidRDefault="00000000" w:rsidRPr="00000000" w14:paraId="0000000B">
      <w:pPr>
        <w:contextualSpacing w:val="0"/>
        <w:jc w:val="both"/>
        <w:rPr>
          <w:sz w:val="20"/>
          <w:szCs w:val="20"/>
        </w:rPr>
      </w:pPr>
      <w:r w:rsidDel="00000000" w:rsidR="00000000" w:rsidRPr="00000000">
        <w:rPr>
          <w:rtl w:val="0"/>
        </w:rPr>
      </w:r>
    </w:p>
    <w:p w:rsidR="00000000" w:rsidDel="00000000" w:rsidP="00000000" w:rsidRDefault="00000000" w:rsidRPr="00000000" w14:paraId="0000000C">
      <w:pPr>
        <w:contextualSpacing w:val="0"/>
        <w:jc w:val="both"/>
        <w:rPr/>
      </w:pPr>
      <w:r w:rsidDel="00000000" w:rsidR="00000000" w:rsidRPr="00000000">
        <w:rPr>
          <w:rtl w:val="0"/>
        </w:rPr>
        <w:t xml:space="preserve">2. A não efetuar nenhuma gravação ou cópia da documentação a que tiver acesso;</w:t>
      </w:r>
    </w:p>
    <w:p w:rsidR="00000000" w:rsidDel="00000000" w:rsidP="00000000" w:rsidRDefault="00000000" w:rsidRPr="00000000" w14:paraId="0000000D">
      <w:pPr>
        <w:contextualSpacing w:val="0"/>
        <w:jc w:val="both"/>
        <w:rPr>
          <w:sz w:val="20"/>
          <w:szCs w:val="20"/>
        </w:rPr>
      </w:pPr>
      <w:r w:rsidDel="00000000" w:rsidR="00000000" w:rsidRPr="00000000">
        <w:rPr>
          <w:rtl w:val="0"/>
        </w:rPr>
      </w:r>
    </w:p>
    <w:p w:rsidR="00000000" w:rsidDel="00000000" w:rsidP="00000000" w:rsidRDefault="00000000" w:rsidRPr="00000000" w14:paraId="0000000E">
      <w:pPr>
        <w:contextualSpacing w:val="0"/>
        <w:jc w:val="both"/>
        <w:rPr/>
      </w:pPr>
      <w:r w:rsidDel="00000000" w:rsidR="00000000" w:rsidRPr="00000000">
        <w:rPr>
          <w:rtl w:val="0"/>
        </w:rPr>
        <w:t xml:space="preserve">3. A não apropriar-se para si ou para outrem de QUALQUER material técnico, gerencial ou administrativo que venha a ser disponível;</w:t>
      </w:r>
    </w:p>
    <w:p w:rsidR="00000000" w:rsidDel="00000000" w:rsidP="00000000" w:rsidRDefault="00000000" w:rsidRPr="00000000" w14:paraId="0000000F">
      <w:pPr>
        <w:contextualSpacing w:val="0"/>
        <w:jc w:val="both"/>
        <w:rPr>
          <w:sz w:val="20"/>
          <w:szCs w:val="20"/>
        </w:rPr>
      </w:pPr>
      <w:r w:rsidDel="00000000" w:rsidR="00000000" w:rsidRPr="00000000">
        <w:rPr>
          <w:rtl w:val="0"/>
        </w:rPr>
      </w:r>
    </w:p>
    <w:p w:rsidR="00000000" w:rsidDel="00000000" w:rsidP="00000000" w:rsidRDefault="00000000" w:rsidRPr="00000000" w14:paraId="00000010">
      <w:pPr>
        <w:contextualSpacing w:val="0"/>
        <w:jc w:val="both"/>
        <w:rPr/>
      </w:pPr>
      <w:r w:rsidDel="00000000" w:rsidR="00000000" w:rsidRPr="00000000">
        <w:rPr>
          <w:rtl w:val="0"/>
        </w:rPr>
        <w:t xml:space="preserve">4. A não repassar o conhecimento das informações, responsabilizando-se por todas as pessoas que vierem a ter acesso às informações, por seu intermédio, e obrigando-se, assim, a ressarcir a ocorrência de qualquer dano e/ou prejuízo oriundo de uma eventual quebra de sigilo ou confidencialidade de todas as informações fornecidas.</w:t>
      </w:r>
    </w:p>
    <w:p w:rsidR="00000000" w:rsidDel="00000000" w:rsidP="00000000" w:rsidRDefault="00000000" w:rsidRPr="00000000" w14:paraId="00000011">
      <w:pPr>
        <w:contextualSpacing w:val="0"/>
        <w:jc w:val="both"/>
        <w:rPr>
          <w:sz w:val="20"/>
          <w:szCs w:val="20"/>
        </w:rPr>
      </w:pPr>
      <w:r w:rsidDel="00000000" w:rsidR="00000000" w:rsidRPr="00000000">
        <w:rPr>
          <w:rtl w:val="0"/>
        </w:rPr>
      </w:r>
    </w:p>
    <w:p w:rsidR="00000000" w:rsidDel="00000000" w:rsidP="00000000" w:rsidRDefault="00000000" w:rsidRPr="00000000" w14:paraId="00000012">
      <w:pPr>
        <w:contextualSpacing w:val="0"/>
        <w:jc w:val="both"/>
        <w:rPr/>
      </w:pPr>
      <w:r w:rsidDel="00000000" w:rsidR="00000000" w:rsidRPr="00000000">
        <w:rPr>
          <w:rtl w:val="0"/>
        </w:rPr>
        <w:t xml:space="preserve">5.  Em cuidar para que as informações confidenciais fiquem restritas ao conhecimento tão somente das pessoas que estejam diretamente envolvidos nas discussões, análises, reuniões e qualificação/defesa, devendo cientificá-los da existência deste Termo e da natureza confidencial destas informações.</w:t>
      </w:r>
    </w:p>
    <w:p w:rsidR="00000000" w:rsidDel="00000000" w:rsidP="00000000" w:rsidRDefault="00000000" w:rsidRPr="00000000" w14:paraId="00000013">
      <w:pPr>
        <w:contextualSpacing w:val="0"/>
        <w:jc w:val="both"/>
        <w:rPr>
          <w:sz w:val="20"/>
          <w:szCs w:val="20"/>
        </w:rPr>
      </w:pPr>
      <w:r w:rsidDel="00000000" w:rsidR="00000000" w:rsidRPr="00000000">
        <w:rPr>
          <w:rtl w:val="0"/>
        </w:rPr>
      </w:r>
    </w:p>
    <w:p w:rsidR="00000000" w:rsidDel="00000000" w:rsidP="00000000" w:rsidRDefault="00000000" w:rsidRPr="00000000" w14:paraId="00000014">
      <w:pPr>
        <w:contextualSpacing w:val="0"/>
        <w:jc w:val="both"/>
        <w:rPr/>
      </w:pPr>
      <w:r w:rsidDel="00000000" w:rsidR="00000000" w:rsidRPr="00000000">
        <w:rPr>
          <w:rtl w:val="0"/>
        </w:rPr>
        <w:t xml:space="preserve">Neste Termo, as seguintes expressões serão assim definidas:</w:t>
      </w:r>
    </w:p>
    <w:p w:rsidR="00000000" w:rsidDel="00000000" w:rsidP="00000000" w:rsidRDefault="00000000" w:rsidRPr="00000000" w14:paraId="00000015">
      <w:pPr>
        <w:contextualSpacing w:val="0"/>
        <w:jc w:val="both"/>
        <w:rPr>
          <w:sz w:val="20"/>
          <w:szCs w:val="20"/>
        </w:rPr>
      </w:pPr>
      <w:r w:rsidDel="00000000" w:rsidR="00000000" w:rsidRPr="00000000">
        <w:rPr>
          <w:rtl w:val="0"/>
        </w:rPr>
      </w:r>
    </w:p>
    <w:p w:rsidR="00000000" w:rsidDel="00000000" w:rsidP="00000000" w:rsidRDefault="00000000" w:rsidRPr="00000000" w14:paraId="00000016">
      <w:pPr>
        <w:contextualSpacing w:val="0"/>
        <w:jc w:val="both"/>
        <w:rPr/>
      </w:pPr>
      <w:r w:rsidDel="00000000" w:rsidR="00000000" w:rsidRPr="00000000">
        <w:rPr>
          <w:b w:val="1"/>
          <w:rtl w:val="0"/>
        </w:rPr>
        <w:t xml:space="preserve">Informação Confidencial</w:t>
      </w:r>
      <w:r w:rsidDel="00000000" w:rsidR="00000000" w:rsidRPr="00000000">
        <w:rPr>
          <w:rtl w:val="0"/>
        </w:rPr>
        <w:t xml:space="preserve"> significará toda informação revelada através da apresentação de projetos, documentações técnicas, administrativas, gerenciais, relatórios técnicos, estudos, apresentações, operações, processos, planos ou intenções, informações sobre produção, instalações, equipamentos, segredos de negócio, segredo de fábrica, dados, habilidades especializadas, projetos, métodos e metodologia, rotinas de trabalho, sistemas, softwares, bases de dados, fluxogramas, especializações, componentes, fórmulas, produtos, amostras, diagramas, desenhos de esquema industrial, patentes, oportunidades de mercado, sob a forma escrita, verbal ou por quaisquer outros meios, contendo ela ou não a expressão “CONFIDENCIAL”.</w:t>
      </w:r>
    </w:p>
    <w:p w:rsidR="00000000" w:rsidDel="00000000" w:rsidP="00000000" w:rsidRDefault="00000000" w:rsidRPr="00000000" w14:paraId="00000017">
      <w:pPr>
        <w:contextualSpacing w:val="0"/>
        <w:jc w:val="both"/>
        <w:rPr>
          <w:sz w:val="20"/>
          <w:szCs w:val="20"/>
        </w:rPr>
      </w:pPr>
      <w:r w:rsidDel="00000000" w:rsidR="00000000" w:rsidRPr="00000000">
        <w:rPr>
          <w:rtl w:val="0"/>
        </w:rPr>
      </w:r>
    </w:p>
    <w:p w:rsidR="00000000" w:rsidDel="00000000" w:rsidP="00000000" w:rsidRDefault="00000000" w:rsidRPr="00000000" w14:paraId="00000018">
      <w:pPr>
        <w:contextualSpacing w:val="0"/>
        <w:jc w:val="both"/>
        <w:rPr/>
      </w:pPr>
      <w:r w:rsidDel="00000000" w:rsidR="00000000" w:rsidRPr="00000000">
        <w:rPr>
          <w:b w:val="1"/>
          <w:rtl w:val="0"/>
        </w:rPr>
        <w:t xml:space="preserve">Informação</w:t>
      </w:r>
      <w:r w:rsidDel="00000000" w:rsidR="00000000" w:rsidRPr="00000000">
        <w:rPr>
          <w:rtl w:val="0"/>
        </w:rPr>
        <w:t xml:space="preserve"> inclui, mas não se limita, à informação relativa às documentações técnicas, administrativas, gerenciais, relatórios técnicos, estudos, apresentações, operações, processos, planos ou intenções, informações sobre produção, instalações, equipamentos, segredos de negócio, segredo de fábrica, dados, habilidades especializadas, projetos, métodos e metodologia, rotinas de trabalho, sistemas, softwares, bases de dados, fluxogramas, especializações, componentes, fórmulas, produtos, amostras, diagramas, desenhos de esquema industrial, patentes, oportunidades de mercado e questões relativas a negócios revelados durante às atividades de avaliação do exame de qualificação ou de defesa (audiência da defesa) do trabalho intitulado “_____________________________________________________”.</w:t>
      </w:r>
    </w:p>
    <w:p w:rsidR="00000000" w:rsidDel="00000000" w:rsidP="00000000" w:rsidRDefault="00000000" w:rsidRPr="00000000" w14:paraId="00000019">
      <w:pPr>
        <w:contextualSpacing w:val="0"/>
        <w:jc w:val="both"/>
        <w:rPr>
          <w:sz w:val="20"/>
          <w:szCs w:val="20"/>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1A">
      <w:pPr>
        <w:contextualSpacing w:val="0"/>
        <w:jc w:val="both"/>
        <w:rPr/>
      </w:pPr>
      <w:r w:rsidDel="00000000" w:rsidR="00000000" w:rsidRPr="00000000">
        <w:rPr>
          <w:b w:val="1"/>
          <w:rtl w:val="0"/>
        </w:rPr>
        <w:t xml:space="preserve">Não constituirá “Informação” </w:t>
      </w:r>
      <w:r w:rsidDel="00000000" w:rsidR="00000000" w:rsidRPr="00000000">
        <w:rPr>
          <w:rtl w:val="0"/>
        </w:rPr>
        <w:t xml:space="preserve">ou</w:t>
      </w:r>
      <w:r w:rsidDel="00000000" w:rsidR="00000000" w:rsidRPr="00000000">
        <w:rPr>
          <w:b w:val="1"/>
          <w:rtl w:val="0"/>
        </w:rPr>
        <w:t xml:space="preserve"> “Informação Confidencial”</w:t>
      </w:r>
      <w:r w:rsidDel="00000000" w:rsidR="00000000" w:rsidRPr="00000000">
        <w:rPr>
          <w:rtl w:val="0"/>
        </w:rPr>
        <w:t xml:space="preserve"> para os propósitos deste Termo aquela que:</w:t>
      </w:r>
    </w:p>
    <w:p w:rsidR="00000000" w:rsidDel="00000000" w:rsidP="00000000" w:rsidRDefault="00000000" w:rsidRPr="00000000" w14:paraId="0000001B">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120" w:line="240" w:lineRule="auto"/>
        <w:ind w:left="714" w:right="0" w:hanging="357"/>
        <w:contextualSpacing w:val="0"/>
        <w:jc w:val="both"/>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seja de domínio público no momento da revelação ou após a revelação, exceto se isso ocorrer em decorrência de ato ou omissão da Parte Receptora; </w:t>
      </w:r>
    </w:p>
    <w:p w:rsidR="00000000" w:rsidDel="00000000" w:rsidP="00000000" w:rsidRDefault="00000000" w:rsidRPr="00000000" w14:paraId="0000001C">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120" w:line="240" w:lineRule="auto"/>
        <w:ind w:left="714" w:right="0" w:hanging="357"/>
        <w:contextualSpacing w:val="0"/>
        <w:jc w:val="both"/>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já esteja em poder da Parte Receptora, como resultado de sua própria pesquisa, contanto que a Parte Receptora possa comprovar esse fato; </w:t>
      </w:r>
    </w:p>
    <w:p w:rsidR="00000000" w:rsidDel="00000000" w:rsidP="00000000" w:rsidRDefault="00000000" w:rsidRPr="00000000" w14:paraId="0000001D">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120" w:line="240" w:lineRule="auto"/>
        <w:ind w:left="714" w:right="0" w:hanging="357"/>
        <w:contextualSpacing w:val="0"/>
        <w:jc w:val="both"/>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tenha sido legitimamente recebida de terceiros; </w:t>
      </w:r>
    </w:p>
    <w:p w:rsidR="00000000" w:rsidDel="00000000" w:rsidP="00000000" w:rsidRDefault="00000000" w:rsidRPr="00000000" w14:paraId="0000001E">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120" w:line="240" w:lineRule="auto"/>
        <w:ind w:left="714" w:right="0" w:hanging="357"/>
        <w:contextualSpacing w:val="0"/>
        <w:jc w:val="both"/>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seja revelada em razão de uma ordem válida ou de uma ordem judicial, somente até a extensão de tais ordens, contanto que a Parte Receptora tenha notificado a existência de tal ordem, previamente e por escrito, à Parte Reveladora, dando a esta, na medida do possível, tempo hábil para pleitear medidas de proteção que julgar cabíveis”.</w:t>
      </w:r>
    </w:p>
    <w:p w:rsidR="00000000" w:rsidDel="00000000" w:rsidP="00000000" w:rsidRDefault="00000000" w:rsidRPr="00000000" w14:paraId="0000001F">
      <w:pPr>
        <w:contextualSpacing w:val="0"/>
        <w:jc w:val="both"/>
        <w:rPr>
          <w:sz w:val="20"/>
          <w:szCs w:val="20"/>
        </w:rPr>
      </w:pPr>
      <w:r w:rsidDel="00000000" w:rsidR="00000000" w:rsidRPr="00000000">
        <w:rPr>
          <w:rtl w:val="0"/>
        </w:rPr>
      </w:r>
    </w:p>
    <w:p w:rsidR="00000000" w:rsidDel="00000000" w:rsidP="00000000" w:rsidRDefault="00000000" w:rsidRPr="00000000" w14:paraId="00000020">
      <w:pPr>
        <w:contextualSpacing w:val="0"/>
        <w:jc w:val="both"/>
        <w:rPr/>
      </w:pPr>
      <w:r w:rsidDel="00000000" w:rsidR="00000000" w:rsidRPr="00000000">
        <w:rPr>
          <w:b w:val="1"/>
          <w:rtl w:val="0"/>
        </w:rPr>
        <w:t xml:space="preserve">Avaliação</w:t>
      </w:r>
      <w:r w:rsidDel="00000000" w:rsidR="00000000" w:rsidRPr="00000000">
        <w:rPr>
          <w:rtl w:val="0"/>
        </w:rPr>
        <w:t xml:space="preserve"> significará todas e quaisquer discussões, conversações, apresentações ou negociações entre, ou com as partes, de alguma forma relacionada ou associada com a apresentação do trabalho supra mencionado.</w:t>
      </w:r>
    </w:p>
    <w:p w:rsidR="00000000" w:rsidDel="00000000" w:rsidP="00000000" w:rsidRDefault="00000000" w:rsidRPr="00000000" w14:paraId="00000021">
      <w:pPr>
        <w:contextualSpacing w:val="0"/>
        <w:jc w:val="both"/>
        <w:rPr>
          <w:sz w:val="20"/>
          <w:szCs w:val="20"/>
        </w:rPr>
      </w:pPr>
      <w:r w:rsidDel="00000000" w:rsidR="00000000" w:rsidRPr="00000000">
        <w:rPr>
          <w:rtl w:val="0"/>
        </w:rPr>
      </w:r>
    </w:p>
    <w:p w:rsidR="00000000" w:rsidDel="00000000" w:rsidP="00000000" w:rsidRDefault="00000000" w:rsidRPr="00000000" w14:paraId="00000022">
      <w:pPr>
        <w:contextualSpacing w:val="0"/>
        <w:jc w:val="both"/>
        <w:rPr/>
      </w:pPr>
      <w:r w:rsidDel="00000000" w:rsidR="00000000" w:rsidRPr="00000000">
        <w:rPr>
          <w:b w:val="1"/>
          <w:rtl w:val="0"/>
        </w:rPr>
        <w:t xml:space="preserve">A vigência</w:t>
      </w:r>
      <w:r w:rsidDel="00000000" w:rsidR="00000000" w:rsidRPr="00000000">
        <w:rPr>
          <w:rtl w:val="0"/>
        </w:rPr>
        <w:t xml:space="preserve"> da obrigação de confidencialidade e sigilo, assumida pela minha pessoa por meio deste termo, terá a validade enquanto a informação não for tornada de conhecimento público por qualquer outra pessoa, ou mediante autorização escrita, concedida à minha pessoa pelas partes interessadas neste termo.</w:t>
      </w:r>
    </w:p>
    <w:p w:rsidR="00000000" w:rsidDel="00000000" w:rsidP="00000000" w:rsidRDefault="00000000" w:rsidRPr="00000000" w14:paraId="00000023">
      <w:pPr>
        <w:contextualSpacing w:val="0"/>
        <w:jc w:val="both"/>
        <w:rPr>
          <w:sz w:val="20"/>
          <w:szCs w:val="20"/>
        </w:rPr>
      </w:pPr>
      <w:r w:rsidDel="00000000" w:rsidR="00000000" w:rsidRPr="00000000">
        <w:rPr>
          <w:rtl w:val="0"/>
        </w:rPr>
      </w:r>
    </w:p>
    <w:p w:rsidR="00000000" w:rsidDel="00000000" w:rsidP="00000000" w:rsidRDefault="00000000" w:rsidRPr="00000000" w14:paraId="00000024">
      <w:pPr>
        <w:contextualSpacing w:val="0"/>
        <w:jc w:val="both"/>
        <w:rPr/>
      </w:pPr>
      <w:r w:rsidDel="00000000" w:rsidR="00000000" w:rsidRPr="00000000">
        <w:rPr>
          <w:rtl w:val="0"/>
        </w:rPr>
        <w:t xml:space="preserve">Pelo não cumprimento do presente Termo de Confidencialidade e Sigilo, fica o abaixo assinado ciente de todas as sanções judiciais que poderão advir.</w:t>
      </w:r>
    </w:p>
    <w:p w:rsidR="00000000" w:rsidDel="00000000" w:rsidP="00000000" w:rsidRDefault="00000000" w:rsidRPr="00000000" w14:paraId="00000025">
      <w:pPr>
        <w:contextualSpacing w:val="0"/>
        <w:jc w:val="both"/>
        <w:rPr/>
      </w:pPr>
      <w:r w:rsidDel="00000000" w:rsidR="00000000" w:rsidRPr="00000000">
        <w:rPr>
          <w:rtl w:val="0"/>
        </w:rPr>
      </w:r>
    </w:p>
    <w:p w:rsidR="00000000" w:rsidDel="00000000" w:rsidP="00000000" w:rsidRDefault="00000000" w:rsidRPr="00000000" w14:paraId="00000026">
      <w:pPr>
        <w:contextualSpacing w:val="0"/>
        <w:jc w:val="both"/>
        <w:rPr/>
      </w:pPr>
      <w:r w:rsidDel="00000000" w:rsidR="00000000" w:rsidRPr="00000000">
        <w:rPr>
          <w:rtl w:val="0"/>
        </w:rPr>
      </w:r>
    </w:p>
    <w:p w:rsidR="00000000" w:rsidDel="00000000" w:rsidP="00000000" w:rsidRDefault="00000000" w:rsidRPr="00000000" w14:paraId="00000027">
      <w:pPr>
        <w:contextualSpacing w:val="0"/>
        <w:jc w:val="center"/>
        <w:rPr/>
      </w:pPr>
      <w:bookmarkStart w:colFirst="0" w:colLast="0" w:name="_gjdgxs" w:id="0"/>
      <w:bookmarkEnd w:id="0"/>
      <w:r w:rsidDel="00000000" w:rsidR="00000000" w:rsidRPr="00000000">
        <w:rPr>
          <w:rtl w:val="0"/>
        </w:rPr>
        <w:t xml:space="preserve">Salvador, __ de _____________ de 2018.</w:t>
      </w:r>
    </w:p>
    <w:p w:rsidR="00000000" w:rsidDel="00000000" w:rsidP="00000000" w:rsidRDefault="00000000" w:rsidRPr="00000000" w14:paraId="00000028">
      <w:pPr>
        <w:contextualSpacing w:val="0"/>
        <w:jc w:val="center"/>
        <w:rPr>
          <w:b w:val="1"/>
        </w:rPr>
      </w:pPr>
      <w:r w:rsidDel="00000000" w:rsidR="00000000" w:rsidRPr="00000000">
        <w:rPr>
          <w:rtl w:val="0"/>
        </w:rPr>
      </w:r>
    </w:p>
    <w:p w:rsidR="00000000" w:rsidDel="00000000" w:rsidP="00000000" w:rsidRDefault="00000000" w:rsidRPr="00000000" w14:paraId="00000029">
      <w:pPr>
        <w:contextualSpacing w:val="0"/>
        <w:jc w:val="center"/>
        <w:rPr/>
      </w:pPr>
      <w:r w:rsidDel="00000000" w:rsidR="00000000" w:rsidRPr="00000000">
        <w:rPr>
          <w:rtl w:val="0"/>
        </w:rPr>
        <w:t xml:space="preserve">______________________________________________</w:t>
      </w:r>
    </w:p>
    <w:p w:rsidR="00000000" w:rsidDel="00000000" w:rsidP="00000000" w:rsidRDefault="00000000" w:rsidRPr="00000000" w14:paraId="0000002A">
      <w:pPr>
        <w:contextualSpacing w:val="0"/>
        <w:jc w:val="center"/>
        <w:rPr>
          <w:b w:val="1"/>
        </w:rPr>
      </w:pPr>
      <w:r w:rsidDel="00000000" w:rsidR="00000000" w:rsidRPr="00000000">
        <w:rPr>
          <w:rtl w:val="0"/>
        </w:rPr>
        <w:t xml:space="preserve">Assinatura</w:t>
      </w:r>
      <w:r w:rsidDel="00000000" w:rsidR="00000000" w:rsidRPr="00000000">
        <w:rPr>
          <w:rtl w:val="0"/>
        </w:rPr>
      </w:r>
    </w:p>
    <w:p w:rsidR="00000000" w:rsidDel="00000000" w:rsidP="00000000" w:rsidRDefault="00000000" w:rsidRPr="00000000" w14:paraId="0000002B">
      <w:pPr>
        <w:contextualSpacing w:val="0"/>
        <w:jc w:val="center"/>
        <w:rPr/>
      </w:pPr>
      <w:r w:rsidDel="00000000" w:rsidR="00000000" w:rsidRPr="00000000">
        <w:rPr>
          <w:rtl w:val="0"/>
        </w:rPr>
        <w:t xml:space="preserve">NOME:_____________________________________________________</w:t>
      </w:r>
    </w:p>
    <w:sectPr>
      <w:headerReference r:id="rId6" w:type="default"/>
      <w:footerReference r:id="rId7" w:type="default"/>
      <w:footerReference r:id="rId8" w:type="even"/>
      <w:pgSz w:h="15840" w:w="12240"/>
      <w:pgMar w:bottom="1417" w:top="1417" w:left="1701" w:right="108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Times New Roman"/>
  <w:font w:name="Arial"/>
  <w:font w:name="Arial Narrow">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E">
    <w:pPr>
      <w:keepNext w:val="0"/>
      <w:keepLines w:val="0"/>
      <w:widowControl w:val="1"/>
      <w:pBdr>
        <w:top w:space="0" w:sz="0" w:val="nil"/>
        <w:left w:space="0" w:sz="0" w:val="nil"/>
        <w:bottom w:space="0" w:sz="0" w:val="nil"/>
        <w:right w:space="0" w:sz="0" w:val="nil"/>
        <w:between w:space="0" w:sz="0" w:val="nil"/>
      </w:pBdr>
      <w:shd w:fill="auto" w:val="clear"/>
      <w:tabs>
        <w:tab w:val="center" w:pos="4419"/>
        <w:tab w:val="right" w:pos="8838"/>
      </w:tabs>
      <w:spacing w:after="0" w:before="0" w:line="240" w:lineRule="auto"/>
      <w:ind w:left="0" w:right="0" w:firstLine="0"/>
      <w:contextualSpacing w:val="0"/>
      <w:jc w:val="center"/>
      <w:rPr>
        <w:rFonts w:ascii="Arial Narrow" w:cs="Arial Narrow" w:eastAsia="Arial Narrow" w:hAnsi="Arial Narrow"/>
        <w:b w:val="1"/>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margin">
            <wp:posOffset>-114299</wp:posOffset>
          </wp:positionH>
          <wp:positionV relativeFrom="paragraph">
            <wp:posOffset>50165</wp:posOffset>
          </wp:positionV>
          <wp:extent cx="6115050" cy="114300"/>
          <wp:effectExtent b="0" l="0" r="0" t="0"/>
          <wp:wrapSquare wrapText="bothSides" distB="0" distT="0" distL="114300" distR="114300"/>
          <wp:docPr id="2" name="image5.png"/>
          <a:graphic>
            <a:graphicData uri="http://schemas.openxmlformats.org/drawingml/2006/picture">
              <pic:pic>
                <pic:nvPicPr>
                  <pic:cNvPr id="0" name="image5.png"/>
                  <pic:cNvPicPr preferRelativeResize="0"/>
                </pic:nvPicPr>
                <pic:blipFill>
                  <a:blip r:embed="rId1"/>
                  <a:srcRect b="0" l="0" r="0" t="0"/>
                  <a:stretch>
                    <a:fillRect/>
                  </a:stretch>
                </pic:blipFill>
                <pic:spPr>
                  <a:xfrm>
                    <a:off x="0" y="0"/>
                    <a:ext cx="6115050" cy="114300"/>
                  </a:xfrm>
                  <a:prstGeom prst="rect"/>
                  <a:ln/>
                </pic:spPr>
              </pic:pic>
            </a:graphicData>
          </a:graphic>
        </wp:anchor>
      </w:drawing>
    </w:r>
  </w:p>
  <w:p w:rsidR="00000000" w:rsidDel="00000000" w:rsidP="00000000" w:rsidRDefault="00000000" w:rsidRPr="00000000" w14:paraId="0000002F">
    <w:pPr>
      <w:keepNext w:val="0"/>
      <w:keepLines w:val="0"/>
      <w:widowControl w:val="1"/>
      <w:pBdr>
        <w:top w:space="0" w:sz="0" w:val="nil"/>
        <w:left w:space="0" w:sz="0" w:val="nil"/>
        <w:bottom w:space="0" w:sz="0" w:val="nil"/>
        <w:right w:space="0" w:sz="0" w:val="nil"/>
        <w:between w:space="0" w:sz="0" w:val="nil"/>
      </w:pBdr>
      <w:shd w:fill="auto" w:val="clear"/>
      <w:tabs>
        <w:tab w:val="center" w:pos="4419"/>
        <w:tab w:val="right" w:pos="8838"/>
      </w:tabs>
      <w:spacing w:after="0" w:before="0" w:line="240" w:lineRule="auto"/>
      <w:ind w:left="0" w:right="0" w:firstLine="0"/>
      <w:contextualSpacing w:val="0"/>
      <w:jc w:val="center"/>
      <w:rPr>
        <w:rFonts w:ascii="Arial Narrow" w:cs="Arial Narrow" w:eastAsia="Arial Narrow" w:hAnsi="Arial Narrow"/>
        <w:b w:val="1"/>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1"/>
        <w:i w:val="0"/>
        <w:smallCaps w:val="0"/>
        <w:strike w:val="0"/>
        <w:color w:val="000000"/>
        <w:sz w:val="22"/>
        <w:szCs w:val="22"/>
        <w:u w:val="none"/>
        <w:shd w:fill="auto" w:val="clear"/>
        <w:vertAlign w:val="baseline"/>
        <w:rtl w:val="0"/>
      </w:rPr>
      <w:t xml:space="preserve">Instituto Federal da Bahia – Campus Salvador</w:t>
    </w:r>
  </w:p>
  <w:p w:rsidR="00000000" w:rsidDel="00000000" w:rsidP="00000000" w:rsidRDefault="00000000" w:rsidRPr="00000000" w14:paraId="00000030">
    <w:pPr>
      <w:keepNext w:val="0"/>
      <w:keepLines w:val="0"/>
      <w:widowControl w:val="1"/>
      <w:pBdr>
        <w:top w:space="0" w:sz="0" w:val="nil"/>
        <w:left w:space="0" w:sz="0" w:val="nil"/>
        <w:bottom w:space="0" w:sz="0" w:val="nil"/>
        <w:right w:space="0" w:sz="0" w:val="nil"/>
        <w:between w:space="0" w:sz="0" w:val="nil"/>
      </w:pBdr>
      <w:shd w:fill="auto" w:val="clear"/>
      <w:tabs>
        <w:tab w:val="center" w:pos="4419"/>
        <w:tab w:val="right" w:pos="8838"/>
      </w:tabs>
      <w:spacing w:after="0" w:before="0" w:line="240" w:lineRule="auto"/>
      <w:ind w:left="0" w:right="0" w:firstLine="0"/>
      <w:contextualSpacing w:val="0"/>
      <w:jc w:val="center"/>
      <w:rPr>
        <w:rFonts w:ascii="Arial Narrow" w:cs="Arial Narrow" w:eastAsia="Arial Narrow" w:hAnsi="Arial Narrow"/>
        <w:b w:val="0"/>
        <w:i w:val="0"/>
        <w:smallCaps w:val="0"/>
        <w:strike w:val="0"/>
        <w:color w:val="000000"/>
        <w:sz w:val="22"/>
        <w:szCs w:val="22"/>
        <w:u w:val="none"/>
        <w:shd w:fill="auto" w:val="clear"/>
        <w:vertAlign w:val="baseline"/>
      </w:rPr>
    </w:pPr>
    <w:r w:rsidDel="00000000" w:rsidR="00000000" w:rsidRPr="00000000">
      <w:rPr>
        <w:rFonts w:ascii="Arial Narrow" w:cs="Arial Narrow" w:eastAsia="Arial Narrow" w:hAnsi="Arial Narrow"/>
        <w:b w:val="0"/>
        <w:i w:val="0"/>
        <w:smallCaps w:val="0"/>
        <w:strike w:val="0"/>
        <w:color w:val="000000"/>
        <w:sz w:val="22"/>
        <w:szCs w:val="22"/>
        <w:u w:val="none"/>
        <w:shd w:fill="auto" w:val="clear"/>
        <w:vertAlign w:val="baseline"/>
        <w:rtl w:val="0"/>
      </w:rPr>
      <w:t xml:space="preserve">Rua Emídio dos Santos s/n – Barbalho – Salvador - Bahia</w:t>
    </w:r>
  </w:p>
  <w:p w:rsidR="00000000" w:rsidDel="00000000" w:rsidP="00000000" w:rsidRDefault="00000000" w:rsidRPr="00000000" w14:paraId="00000031">
    <w:pPr>
      <w:keepNext w:val="0"/>
      <w:keepLines w:val="0"/>
      <w:widowControl w:val="1"/>
      <w:pBdr>
        <w:top w:space="0" w:sz="0" w:val="nil"/>
        <w:left w:space="0" w:sz="0" w:val="nil"/>
        <w:bottom w:space="0" w:sz="0" w:val="nil"/>
        <w:right w:space="0" w:sz="0" w:val="nil"/>
        <w:between w:space="0" w:sz="0" w:val="nil"/>
      </w:pBdr>
      <w:shd w:fill="auto" w:val="clear"/>
      <w:tabs>
        <w:tab w:val="center" w:pos="4419"/>
        <w:tab w:val="right" w:pos="8838"/>
      </w:tabs>
      <w:spacing w:after="0" w:before="0" w:line="240" w:lineRule="auto"/>
      <w:ind w:left="0" w:right="0" w:firstLine="0"/>
      <w:contextualSpacing w:val="0"/>
      <w:jc w:val="center"/>
      <w:rPr>
        <w:rFonts w:ascii="Arial Narrow" w:cs="Arial Narrow" w:eastAsia="Arial Narrow" w:hAnsi="Arial Narrow"/>
        <w:b w:val="1"/>
        <w:i w:val="0"/>
        <w:smallCaps w:val="0"/>
        <w:strike w:val="0"/>
        <w:color w:val="000000"/>
        <w:sz w:val="22"/>
        <w:szCs w:val="22"/>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2">
    <w:pPr>
      <w:keepNext w:val="0"/>
      <w:keepLines w:val="0"/>
      <w:widowControl w:val="1"/>
      <w:pBdr>
        <w:top w:space="0" w:sz="0" w:val="nil"/>
        <w:left w:space="0" w:sz="0" w:val="nil"/>
        <w:bottom w:space="0" w:sz="0" w:val="nil"/>
        <w:right w:space="0" w:sz="0" w:val="nil"/>
        <w:between w:space="0" w:sz="0" w:val="nil"/>
      </w:pBdr>
      <w:shd w:fill="auto" w:val="clear"/>
      <w:tabs>
        <w:tab w:val="center" w:pos="4419"/>
        <w:tab w:val="right" w:pos="8838"/>
      </w:tabs>
      <w:spacing w:after="0" w:before="0" w:line="240" w:lineRule="auto"/>
      <w:ind w:left="0" w:right="0" w:firstLine="0"/>
      <w:contextualSpacing w:val="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33">
    <w:pPr>
      <w:keepNext w:val="0"/>
      <w:keepLines w:val="0"/>
      <w:widowControl w:val="1"/>
      <w:pBdr>
        <w:top w:space="0" w:sz="0" w:val="nil"/>
        <w:left w:space="0" w:sz="0" w:val="nil"/>
        <w:bottom w:space="0" w:sz="0" w:val="nil"/>
        <w:right w:space="0" w:sz="0" w:val="nil"/>
        <w:between w:space="0" w:sz="0" w:val="nil"/>
      </w:pBdr>
      <w:shd w:fill="auto" w:val="clear"/>
      <w:tabs>
        <w:tab w:val="center" w:pos="4419"/>
        <w:tab w:val="right" w:pos="8838"/>
      </w:tabs>
      <w:spacing w:after="0" w:before="0" w:line="240" w:lineRule="auto"/>
      <w:ind w:left="0" w:right="360" w:firstLine="0"/>
      <w:contextualSpacing w:val="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C">
    <w:pPr>
      <w:contextualSpacing w:val="0"/>
      <w:rPr>
        <w:rFonts w:ascii="Arial" w:cs="Arial" w:eastAsia="Arial" w:hAnsi="Arial"/>
        <w:b w:val="1"/>
        <w:sz w:val="22"/>
        <w:szCs w:val="22"/>
      </w:rPr>
    </w:pPr>
    <w:r w:rsidDel="00000000" w:rsidR="00000000" w:rsidRPr="00000000">
      <w:rPr/>
      <w:drawing>
        <wp:inline distB="0" distT="0" distL="0" distR="0">
          <wp:extent cx="2133600" cy="428625"/>
          <wp:effectExtent b="0" l="0" r="0" t="0"/>
          <wp:docPr descr="logo-ifba" id="1" name="image2.png"/>
          <a:graphic>
            <a:graphicData uri="http://schemas.openxmlformats.org/drawingml/2006/picture">
              <pic:pic>
                <pic:nvPicPr>
                  <pic:cNvPr descr="logo-ifba" id="0" name="image2.png"/>
                  <pic:cNvPicPr preferRelativeResize="0"/>
                </pic:nvPicPr>
                <pic:blipFill>
                  <a:blip r:embed="rId1"/>
                  <a:srcRect b="0" l="0" r="0" t="0"/>
                  <a:stretch>
                    <a:fillRect/>
                  </a:stretch>
                </pic:blipFill>
                <pic:spPr>
                  <a:xfrm>
                    <a:off x="0" y="0"/>
                    <a:ext cx="2133600" cy="428625"/>
                  </a:xfrm>
                  <a:prstGeom prst="rect"/>
                  <a:ln/>
                </pic:spPr>
              </pic:pic>
            </a:graphicData>
          </a:graphic>
        </wp:inline>
      </w:drawing>
    </w:r>
    <w:r w:rsidDel="00000000" w:rsidR="00000000" w:rsidRPr="00000000">
      <w:rPr>
        <w:rFonts w:ascii="Arial" w:cs="Arial" w:eastAsia="Arial" w:hAnsi="Arial"/>
        <w:b w:val="1"/>
        <w:sz w:val="22"/>
        <w:szCs w:val="22"/>
        <w:rtl w:val="0"/>
      </w:rPr>
      <w:t xml:space="preserve">                                       </w:t>
    </w:r>
    <w:r w:rsidDel="00000000" w:rsidR="00000000" w:rsidRPr="00000000">
      <w:rPr/>
      <w:drawing>
        <wp:inline distB="0" distT="0" distL="0" distR="0">
          <wp:extent cx="2352675" cy="457200"/>
          <wp:effectExtent b="0" l="0" r="0" t="0"/>
          <wp:docPr descr="logo-PPGESP.png" id="3" name="image6.png"/>
          <a:graphic>
            <a:graphicData uri="http://schemas.openxmlformats.org/drawingml/2006/picture">
              <pic:pic>
                <pic:nvPicPr>
                  <pic:cNvPr descr="logo-PPGESP.png" id="0" name="image6.png"/>
                  <pic:cNvPicPr preferRelativeResize="0"/>
                </pic:nvPicPr>
                <pic:blipFill>
                  <a:blip r:embed="rId2"/>
                  <a:srcRect b="0" l="0" r="0" t="0"/>
                  <a:stretch>
                    <a:fillRect/>
                  </a:stretch>
                </pic:blipFill>
                <pic:spPr>
                  <a:xfrm>
                    <a:off x="0" y="0"/>
                    <a:ext cx="2352675" cy="457200"/>
                  </a:xfrm>
                  <a:prstGeom prst="rect"/>
                  <a:ln/>
                </pic:spPr>
              </pic:pic>
            </a:graphicData>
          </a:graphic>
        </wp:inline>
      </w:drawing>
    </w:r>
    <w:r w:rsidDel="00000000" w:rsidR="00000000" w:rsidRPr="00000000">
      <w:rPr>
        <w:rtl w:val="0"/>
      </w:rPr>
    </w:r>
  </w:p>
  <w:p w:rsidR="00000000" w:rsidDel="00000000" w:rsidP="00000000" w:rsidRDefault="00000000" w:rsidRPr="00000000" w14:paraId="0000002D">
    <w:pPr>
      <w:keepNext w:val="0"/>
      <w:keepLines w:val="0"/>
      <w:widowControl w:val="1"/>
      <w:pBdr>
        <w:top w:space="0" w:sz="0" w:val="nil"/>
        <w:left w:space="0" w:sz="0" w:val="nil"/>
        <w:bottom w:space="0" w:sz="0" w:val="nil"/>
        <w:right w:space="0" w:sz="0" w:val="nil"/>
        <w:between w:space="0" w:sz="0" w:val="nil"/>
      </w:pBdr>
      <w:shd w:fill="auto" w:val="clear"/>
      <w:tabs>
        <w:tab w:val="center" w:pos="4419"/>
        <w:tab w:val="right" w:pos="8838"/>
      </w:tabs>
      <w:spacing w:after="0" w:before="0" w:line="240" w:lineRule="auto"/>
      <w:ind w:left="0" w:right="0" w:firstLine="0"/>
      <w:contextualSpacing w:val="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720" w:hanging="360"/>
      </w:pPr>
      <w:rPr>
        <w:rFonts w:ascii="Times New Roman" w:cs="Times New Roman" w:eastAsia="Times New Roman" w:hAnsi="Times New Roman"/>
        <w:b w:val="0"/>
        <w:i w:val="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pt-BR"/>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jc w:val="center"/>
    </w:pPr>
    <w:rPr>
      <w:rFonts w:ascii="Tahoma" w:cs="Tahoma" w:eastAsia="Tahoma" w:hAnsi="Tahoma"/>
      <w:sz w:val="40"/>
      <w:szCs w:val="40"/>
    </w:rPr>
  </w:style>
  <w:style w:type="paragraph" w:styleId="Heading2">
    <w:name w:val="heading 2"/>
    <w:basedOn w:val="Normal"/>
    <w:next w:val="Normal"/>
    <w:pPr>
      <w:keepNext w:val="1"/>
      <w:ind w:left="360" w:firstLine="0"/>
      <w:jc w:val="center"/>
    </w:pPr>
    <w:rPr>
      <w:rFonts w:ascii="Arial Narrow" w:cs="Arial Narrow" w:eastAsia="Arial Narrow" w:hAnsi="Arial Narrow"/>
      <w:b w:val="1"/>
      <w:sz w:val="28"/>
      <w:szCs w:val="28"/>
    </w:rPr>
  </w:style>
  <w:style w:type="paragraph" w:styleId="Heading3">
    <w:name w:val="heading 3"/>
    <w:basedOn w:val="Normal"/>
    <w:next w:val="Normal"/>
    <w:pPr>
      <w:keepNext w:val="1"/>
      <w:spacing w:after="60" w:before="240" w:lineRule="auto"/>
    </w:pPr>
    <w:rPr>
      <w:rFonts w:ascii="Calibri" w:cs="Calibri" w:eastAsia="Calibri" w:hAnsi="Calibri"/>
      <w:b w:val="1"/>
      <w:sz w:val="26"/>
      <w:szCs w:val="26"/>
    </w:rPr>
  </w:style>
  <w:style w:type="paragraph" w:styleId="Heading4">
    <w:name w:val="heading 4"/>
    <w:basedOn w:val="Normal"/>
    <w:next w:val="Normal"/>
    <w:pPr>
      <w:keepNext w:val="1"/>
      <w:spacing w:after="60" w:before="240" w:lineRule="auto"/>
    </w:pPr>
    <w:rPr>
      <w:b w:val="1"/>
      <w:sz w:val="28"/>
      <w:szCs w:val="28"/>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footer" Target="footer1.xml"/><Relationship Id="rId8" Type="http://schemas.openxmlformats.org/officeDocument/2006/relationships/footer" Target="footer2.xml"/></Relationships>
</file>

<file path=word/_rels/fontTable.xml.rels><?xml version="1.0" encoding="UTF-8" standalone="yes"?><Relationships xmlns="http://schemas.openxmlformats.org/package/2006/relationships"><Relationship Id="rId1" Type="http://schemas.openxmlformats.org/officeDocument/2006/relationships/font" Target="fonts/ArialNarrow-regular.ttf"/><Relationship Id="rId2" Type="http://schemas.openxmlformats.org/officeDocument/2006/relationships/font" Target="fonts/ArialNarrow-bold.ttf"/><Relationship Id="rId3" Type="http://schemas.openxmlformats.org/officeDocument/2006/relationships/font" Target="fonts/ArialNarrow-italic.ttf"/><Relationship Id="rId4" Type="http://schemas.openxmlformats.org/officeDocument/2006/relationships/font" Target="fonts/ArialNarrow-boldItalic.ttf"/><Relationship Id="rId5" Type="http://schemas.openxmlformats.org/officeDocument/2006/relationships/font" Target="fonts/Tahoma-regular.ttf"/><Relationship Id="rId6" Type="http://schemas.openxmlformats.org/officeDocument/2006/relationships/font" Target="fonts/Tahoma-bold.ttf"/></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